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package.core-properties+xml" PartName="/docProps/core.xml"/>
  <Override ContentType="application/xml" PartName="/customXML/item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Diadromous Species in the Northwest Atlantic</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b w:val="1"/>
          <w:rtl w:val="0"/>
        </w:rPr>
        <w:t xml:space="preserve">Project Location:</w:t>
      </w:r>
      <w:r w:rsidDel="00000000" w:rsidR="00000000" w:rsidRPr="00000000">
        <w:rPr>
          <w:rFonts w:ascii="Calibri" w:cs="Calibri" w:eastAsia="Calibri" w:hAnsi="Calibri"/>
          <w:rtl w:val="0"/>
        </w:rPr>
        <w:t xml:space="preserve"> NOAA Fisheries, Woods Hole, MA </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Project Leader: </w:t>
      </w:r>
      <w:r w:rsidDel="00000000" w:rsidR="00000000" w:rsidRPr="00000000">
        <w:rPr>
          <w:rFonts w:ascii="Calibri" w:cs="Calibri" w:eastAsia="Calibri" w:hAnsi="Calibri"/>
          <w:rtl w:val="0"/>
        </w:rPr>
        <w:t xml:space="preserve">Mark Renkawitz (</w:t>
      </w:r>
      <w:hyperlink r:id="rId7">
        <w:r w:rsidDel="00000000" w:rsidR="00000000" w:rsidRPr="00000000">
          <w:rPr>
            <w:rFonts w:ascii="Calibri" w:cs="Calibri" w:eastAsia="Calibri" w:hAnsi="Calibri"/>
            <w:color w:val="1155cc"/>
            <w:u w:val="single"/>
            <w:rtl w:val="0"/>
          </w:rPr>
          <w:t xml:space="preserve">Mark.Renkawitz@noaa.gov</w:t>
        </w:r>
      </w:hyperlink>
      <w:r w:rsidDel="00000000" w:rsidR="00000000" w:rsidRPr="00000000">
        <w:rPr>
          <w:rFonts w:ascii="Calibri" w:cs="Calibri" w:eastAsia="Calibri" w:hAnsi="Calibri"/>
          <w:rtl w:val="0"/>
        </w:rPr>
        <w:t xml:space="preserve">) and Tim Sheehan </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t xml:space="preserve">Project Time Frame:</w:t>
      </w:r>
      <w:r w:rsidDel="00000000" w:rsidR="00000000" w:rsidRPr="00000000">
        <w:rPr>
          <w:rFonts w:ascii="Calibri" w:cs="Calibri" w:eastAsia="Calibri" w:hAnsi="Calibri"/>
          <w:rtl w:val="0"/>
        </w:rPr>
        <w:t xml:space="preserve"> May 2020 – August 2020</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Total Hours:</w:t>
      </w:r>
      <w:r w:rsidDel="00000000" w:rsidR="00000000" w:rsidRPr="00000000">
        <w:rPr>
          <w:rFonts w:ascii="Calibri" w:cs="Calibri" w:eastAsia="Calibri" w:hAnsi="Calibri"/>
          <w:rtl w:val="0"/>
        </w:rPr>
        <w:t xml:space="preserve"> up to 520</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rtl w:val="0"/>
        </w:rPr>
        <w:t xml:space="preserve">Semester Hour Allocation:</w:t>
      </w:r>
      <w:r w:rsidDel="00000000" w:rsidR="00000000" w:rsidRPr="00000000">
        <w:rPr>
          <w:rFonts w:ascii="Calibri" w:cs="Calibri" w:eastAsia="Calibri" w:hAnsi="Calibri"/>
          <w:rtl w:val="0"/>
        </w:rPr>
        <w:t xml:space="preserve"> 40 hours per week</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The successful applicant has the opportunity to work on a combination of ongoing projects related to diadromous species ecology at multiple scales. The intern will work independently with guidance from the Principal Investigators and will have exposure to and interaction with the Woods Hole research community. Tasks associated with the projects are diverse. Skills utilized will include, but are not limited to, use of various laboratory equipment and hand tools, data entry and auditing, literature reviews, graphical and written summaries of results. Attention to detail, problem solving, organizational, and communication skills will be important. The intern will be expected to operate with proper laboratory etiquette and adhere to laboratory protocols.  The intern may also have the opportunity to attend a regional science conference and may be able to participate on an at-sea survey depending on staffing needs. </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The intern would assist in:</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rganization and preparation of equipment for an international sampling program for Atlantic salmon harvested at Greenland</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Processing Atlantic salmon prey items collected at Greenland </w:t>
      </w:r>
      <w:r w:rsidDel="00000000" w:rsidR="00000000" w:rsidRPr="00000000">
        <w:rPr>
          <w:rFonts w:ascii="Calibri" w:cs="Calibri" w:eastAsia="Calibri" w:hAnsi="Calibri"/>
          <w:rtl w:val="0"/>
        </w:rPr>
        <w:t xml:space="preserve">to</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rtl w:val="0"/>
        </w:rPr>
        <w:t xml:space="preserve">determine</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the wet/dry weight ratios of collected animals and summarize results</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onstruction of a custom harness system, tag testing, procurement, organization and shipping tagging supplies for </w:t>
      </w:r>
      <w:r w:rsidDel="00000000" w:rsidR="00000000" w:rsidRPr="00000000">
        <w:rPr>
          <w:rFonts w:ascii="Calibri" w:cs="Calibri" w:eastAsia="Calibri" w:hAnsi="Calibri"/>
          <w:rtl w:val="0"/>
        </w:rPr>
        <w:t xml:space="preserve">Atlantic salmon satellite tracking program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rganize archived paper Carlin tag return data as electronic files grouped into a directory with a searchable index.</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hd w:fill="auto" w:val="clear"/>
          <w:vertAlign w:val="baseline"/>
        </w:rPr>
      </w:pPr>
      <w:bookmarkStart w:colFirst="0" w:colLast="0" w:name="_heading=h.gjdgxs" w:id="0"/>
      <w:bookmarkEnd w:id="0"/>
      <w:r w:rsidDel="00000000" w:rsidR="00000000" w:rsidRPr="00000000">
        <w:rPr>
          <w:rFonts w:ascii="Calibri" w:cs="Calibri" w:eastAsia="Calibri" w:hAnsi="Calibri"/>
          <w:rtl w:val="0"/>
        </w:rPr>
        <w:t xml:space="preserve">D</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ata entry, analysis and summation, and develop subject literature reviews</w:t>
      </w:r>
      <w:r w:rsidDel="00000000" w:rsidR="00000000" w:rsidRPr="00000000">
        <w:rPr>
          <w:rFonts w:ascii="Calibri" w:cs="Calibri" w:eastAsia="Calibri" w:hAnsi="Calibri"/>
          <w:rtl w:val="0"/>
        </w:rPr>
        <w:t xml:space="preserve"> for groundfish predation of alosines project</w:t>
      </w:r>
    </w:p>
    <w:p w:rsidR="00000000" w:rsidDel="00000000" w:rsidP="00000000" w:rsidRDefault="00000000" w:rsidRPr="00000000" w14:paraId="00000010">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ind w:left="0" w:firstLine="0"/>
        <w:rPr>
          <w:rFonts w:ascii="Calibri" w:cs="Calibri" w:eastAsia="Calibri" w:hAnsi="Calibri"/>
        </w:rPr>
      </w:pPr>
      <w:r w:rsidDel="00000000" w:rsidR="00000000" w:rsidRPr="00000000">
        <w:rPr>
          <w:rFonts w:ascii="Calibri" w:cs="Calibri" w:eastAsia="Calibri" w:hAnsi="Calibri"/>
          <w:rtl w:val="0"/>
        </w:rPr>
        <w:t xml:space="preserve">Opportunities Include:</w:t>
      </w:r>
    </w:p>
    <w:p w:rsidR="00000000" w:rsidDel="00000000" w:rsidP="00000000" w:rsidRDefault="00000000" w:rsidRPr="00000000" w14:paraId="00000012">
      <w:pPr>
        <w:numPr>
          <w:ilvl w:val="0"/>
          <w:numId w:val="2"/>
        </w:numPr>
        <w:spacing w:after="0" w:afterAutospacing="0" w:before="28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Exposure to a wide range of fisheries topics related to climate variability and trophic ecology</w:t>
      </w:r>
    </w:p>
    <w:p w:rsidR="00000000" w:rsidDel="00000000" w:rsidP="00000000" w:rsidRDefault="00000000" w:rsidRPr="00000000" w14:paraId="00000013">
      <w:pPr>
        <w:numPr>
          <w:ilvl w:val="0"/>
          <w:numId w:val="2"/>
        </w:numP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Honing essential laboratory and analytical skills</w:t>
      </w:r>
    </w:p>
    <w:p w:rsidR="00000000" w:rsidDel="00000000" w:rsidP="00000000" w:rsidRDefault="00000000" w:rsidRPr="00000000" w14:paraId="00000014">
      <w:pPr>
        <w:numPr>
          <w:ilvl w:val="0"/>
          <w:numId w:val="2"/>
        </w:numP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Working independently with guidance from the Principal Investigators</w:t>
      </w:r>
    </w:p>
    <w:p w:rsidR="00000000" w:rsidDel="00000000" w:rsidP="00000000" w:rsidRDefault="00000000" w:rsidRPr="00000000" w14:paraId="00000015">
      <w:pPr>
        <w:numPr>
          <w:ilvl w:val="0"/>
          <w:numId w:val="2"/>
        </w:numP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Maintaining detailed databases, conducting data QC/QA, providing the written/graphical summaries of the data</w:t>
      </w:r>
    </w:p>
    <w:p w:rsidR="00000000" w:rsidDel="00000000" w:rsidP="00000000" w:rsidRDefault="00000000" w:rsidRPr="00000000" w14:paraId="00000016">
      <w:pPr>
        <w:numPr>
          <w:ilvl w:val="0"/>
          <w:numId w:val="2"/>
        </w:numPr>
        <w:spacing w:after="28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Interaction with the larger Woods Hole research community </w:t>
      </w:r>
    </w:p>
    <w:p w:rsidR="00000000" w:rsidDel="00000000" w:rsidP="00000000" w:rsidRDefault="00000000" w:rsidRPr="00000000" w14:paraId="00000017">
      <w:pPr>
        <w:ind w:left="0" w:firstLine="0"/>
        <w:rPr>
          <w:rFonts w:ascii="Calibri" w:cs="Calibri" w:eastAsia="Calibri" w:hAnsi="Calibri"/>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rPr>
      <w:sz w:val="24"/>
      <w:szCs w:val="24"/>
    </w:rPr>
  </w:style>
  <w:style w:type="paragraph" w:styleId="Heading1">
    <w:name w:val="heading 1"/>
    <w:basedOn w:val="Normal"/>
    <w:next w:val="Normal"/>
    <w:qFormat w:val="1"/>
    <w:pPr>
      <w:keepNext w:val="1"/>
      <w:jc w:val="center"/>
      <w:outlineLvl w:val="0"/>
    </w:pPr>
    <w:rPr>
      <w:sz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Text" w:customStyle="1">
    <w:name w:val="Default Text"/>
    <w:basedOn w:val="Normal"/>
    <w:pPr>
      <w:autoSpaceDE w:val="0"/>
      <w:autoSpaceDN w:val="0"/>
      <w:adjustRightInd w:val="0"/>
    </w:pPr>
  </w:style>
  <w:style w:type="paragraph" w:styleId="Title">
    <w:name w:val="Title"/>
    <w:basedOn w:val="Normal"/>
    <w:next w:val="Normal"/>
    <w:link w:val="TitleChar"/>
    <w:uiPriority w:val="10"/>
    <w:qFormat w:val="1"/>
    <w:rsid w:val="00E257A8"/>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E257A8"/>
    <w:rPr>
      <w:rFonts w:asciiTheme="majorHAnsi" w:cstheme="majorBidi" w:eastAsiaTheme="majorEastAsia" w:hAnsiTheme="majorHAnsi"/>
      <w:color w:val="17365d" w:themeColor="text2" w:themeShade="0000BF"/>
      <w:spacing w:val="5"/>
      <w:kern w:val="28"/>
      <w:sz w:val="52"/>
      <w:szCs w:val="52"/>
    </w:rPr>
  </w:style>
  <w:style w:type="character" w:styleId="Hyperlink">
    <w:name w:val="Hyperlink"/>
    <w:basedOn w:val="DefaultParagraphFont"/>
    <w:uiPriority w:val="99"/>
    <w:unhideWhenUsed w:val="1"/>
    <w:rsid w:val="00E257A8"/>
    <w:rPr>
      <w:color w:val="0000ff" w:themeColor="hyperlink"/>
      <w:u w:val="single"/>
    </w:rPr>
  </w:style>
  <w:style w:type="paragraph" w:styleId="ListParagraph">
    <w:name w:val="List Paragraph"/>
    <w:basedOn w:val="Normal"/>
    <w:uiPriority w:val="34"/>
    <w:qFormat w:val="1"/>
    <w:rsid w:val="00ED3A21"/>
    <w:pPr>
      <w:ind w:left="720"/>
      <w:contextualSpacing w:val="1"/>
    </w:pPr>
  </w:style>
  <w:style w:type="character" w:styleId="CommentReference">
    <w:name w:val="annotation reference"/>
    <w:basedOn w:val="DefaultParagraphFont"/>
    <w:uiPriority w:val="99"/>
    <w:semiHidden w:val="1"/>
    <w:unhideWhenUsed w:val="1"/>
    <w:rsid w:val="00D64B41"/>
    <w:rPr>
      <w:sz w:val="16"/>
      <w:szCs w:val="16"/>
    </w:rPr>
  </w:style>
  <w:style w:type="paragraph" w:styleId="CommentText">
    <w:name w:val="annotation text"/>
    <w:basedOn w:val="Normal"/>
    <w:link w:val="CommentTextChar"/>
    <w:uiPriority w:val="99"/>
    <w:semiHidden w:val="1"/>
    <w:unhideWhenUsed w:val="1"/>
    <w:rsid w:val="00D64B41"/>
    <w:rPr>
      <w:sz w:val="20"/>
      <w:szCs w:val="20"/>
    </w:rPr>
  </w:style>
  <w:style w:type="character" w:styleId="CommentTextChar" w:customStyle="1">
    <w:name w:val="Comment Text Char"/>
    <w:basedOn w:val="DefaultParagraphFont"/>
    <w:link w:val="CommentText"/>
    <w:uiPriority w:val="99"/>
    <w:semiHidden w:val="1"/>
    <w:rsid w:val="00D64B41"/>
  </w:style>
  <w:style w:type="paragraph" w:styleId="CommentSubject">
    <w:name w:val="annotation subject"/>
    <w:basedOn w:val="CommentText"/>
    <w:next w:val="CommentText"/>
    <w:link w:val="CommentSubjectChar"/>
    <w:uiPriority w:val="99"/>
    <w:semiHidden w:val="1"/>
    <w:unhideWhenUsed w:val="1"/>
    <w:rsid w:val="00D64B41"/>
    <w:rPr>
      <w:b w:val="1"/>
      <w:bCs w:val="1"/>
    </w:rPr>
  </w:style>
  <w:style w:type="character" w:styleId="CommentSubjectChar" w:customStyle="1">
    <w:name w:val="Comment Subject Char"/>
    <w:basedOn w:val="CommentTextChar"/>
    <w:link w:val="CommentSubject"/>
    <w:uiPriority w:val="99"/>
    <w:semiHidden w:val="1"/>
    <w:rsid w:val="00D64B41"/>
    <w:rPr>
      <w:b w:val="1"/>
      <w:bCs w:val="1"/>
    </w:rPr>
  </w:style>
  <w:style w:type="paragraph" w:styleId="BalloonText">
    <w:name w:val="Balloon Text"/>
    <w:basedOn w:val="Normal"/>
    <w:link w:val="BalloonTextChar"/>
    <w:uiPriority w:val="99"/>
    <w:semiHidden w:val="1"/>
    <w:unhideWhenUsed w:val="1"/>
    <w:rsid w:val="00D64B4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64B41"/>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k.Renkawitz@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TDtwzYsLxhHgZrNlAS5AeN5WOA==">AMUW2mV8aP++cuVNIo/OcRZUXTJiP7HVA2qtYdtR0n55dLH4L+4hNXuCyt1HkTSgbvTM1LceZzzaNpk4XgrIcXHMJZoY34+ayBrGE7AmSPeR6ZqNkXLyszuIwXzP3QxMtSdLdgMN7+Mn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2020-02-19T16:56:00Z</dcterms:created>
  <dc:creator>ifw</dc:creator>
</cp:coreProperties>
</file>