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theme+xml" PartName="/word/theme/them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package.core-properties+xml" PartName="/docProps/core.xml"/>
  <Override ContentType="application/xml" PartName="/customXML/item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sz w:val="24"/>
          <w:szCs w:val="24"/>
        </w:rPr>
      </w:pPr>
      <w:r w:rsidDel="00000000" w:rsidR="00000000" w:rsidRPr="00000000">
        <w:rPr>
          <w:b w:val="1"/>
          <w:sz w:val="24"/>
          <w:szCs w:val="24"/>
          <w:rtl w:val="0"/>
        </w:rPr>
        <w:t xml:space="preserve">Project Title:</w:t>
      </w:r>
      <w:r w:rsidDel="00000000" w:rsidR="00000000" w:rsidRPr="00000000">
        <w:rPr>
          <w:sz w:val="24"/>
          <w:szCs w:val="24"/>
          <w:rtl w:val="0"/>
        </w:rPr>
        <w:t xml:space="preserve"> Penobscot Marine Net Pen Restoration</w:t>
      </w:r>
    </w:p>
    <w:p w:rsidR="00000000" w:rsidDel="00000000" w:rsidP="00000000" w:rsidRDefault="00000000" w:rsidRPr="00000000" w14:paraId="00000002">
      <w:pPr>
        <w:spacing w:after="0" w:line="240" w:lineRule="auto"/>
        <w:rPr>
          <w:sz w:val="24"/>
          <w:szCs w:val="24"/>
        </w:rPr>
      </w:pPr>
      <w:bookmarkStart w:colFirst="0" w:colLast="0" w:name="_heading=h.gjdgxs" w:id="0"/>
      <w:bookmarkEnd w:id="0"/>
      <w:r w:rsidDel="00000000" w:rsidR="00000000" w:rsidRPr="00000000">
        <w:rPr>
          <w:b w:val="1"/>
          <w:sz w:val="24"/>
          <w:szCs w:val="24"/>
          <w:rtl w:val="0"/>
        </w:rPr>
        <w:t xml:space="preserve">Project Location:</w:t>
      </w:r>
      <w:r w:rsidDel="00000000" w:rsidR="00000000" w:rsidRPr="00000000">
        <w:rPr>
          <w:sz w:val="24"/>
          <w:szCs w:val="24"/>
          <w:rtl w:val="0"/>
        </w:rPr>
        <w:t xml:space="preserve"> Bangor office of the Maine Department of Marine Resources Division of Sea-run Fisheries and Habitat</w:t>
      </w:r>
    </w:p>
    <w:p w:rsidR="00000000" w:rsidDel="00000000" w:rsidP="00000000" w:rsidRDefault="00000000" w:rsidRPr="00000000" w14:paraId="00000003">
      <w:pPr>
        <w:spacing w:after="0" w:line="240" w:lineRule="auto"/>
        <w:rPr>
          <w:sz w:val="24"/>
          <w:szCs w:val="24"/>
        </w:rPr>
      </w:pPr>
      <w:r w:rsidDel="00000000" w:rsidR="00000000" w:rsidRPr="00000000">
        <w:rPr>
          <w:b w:val="1"/>
          <w:sz w:val="24"/>
          <w:szCs w:val="24"/>
          <w:rtl w:val="0"/>
        </w:rPr>
        <w:t xml:space="preserve">Project Leader:</w:t>
      </w:r>
      <w:r w:rsidDel="00000000" w:rsidR="00000000" w:rsidRPr="00000000">
        <w:rPr>
          <w:sz w:val="24"/>
          <w:szCs w:val="24"/>
          <w:rtl w:val="0"/>
        </w:rPr>
        <w:t xml:space="preserve"> </w:t>
      </w:r>
      <w:r w:rsidDel="00000000" w:rsidR="00000000" w:rsidRPr="00000000">
        <w:rPr>
          <w:sz w:val="24"/>
          <w:szCs w:val="24"/>
          <w:rtl w:val="0"/>
        </w:rPr>
        <w:t xml:space="preserve">Danielle Frechette</w:t>
      </w:r>
      <w:r w:rsidDel="00000000" w:rsidR="00000000" w:rsidRPr="00000000">
        <w:rPr>
          <w:sz w:val="24"/>
          <w:szCs w:val="24"/>
          <w:rtl w:val="0"/>
        </w:rPr>
        <w:t xml:space="preserve">@maine.gov (Phone: 207-941-4486)</w:t>
      </w:r>
    </w:p>
    <w:p w:rsidR="00000000" w:rsidDel="00000000" w:rsidP="00000000" w:rsidRDefault="00000000" w:rsidRPr="00000000" w14:paraId="00000004">
      <w:pPr>
        <w:spacing w:after="0" w:line="240" w:lineRule="auto"/>
        <w:rPr>
          <w:sz w:val="24"/>
          <w:szCs w:val="24"/>
        </w:rPr>
      </w:pPr>
      <w:r w:rsidDel="00000000" w:rsidR="00000000" w:rsidRPr="00000000">
        <w:rPr>
          <w:b w:val="1"/>
          <w:sz w:val="24"/>
          <w:szCs w:val="24"/>
          <w:rtl w:val="0"/>
        </w:rPr>
        <w:t xml:space="preserve">Project Time Frame:</w:t>
      </w:r>
      <w:r w:rsidDel="00000000" w:rsidR="00000000" w:rsidRPr="00000000">
        <w:rPr>
          <w:sz w:val="24"/>
          <w:szCs w:val="24"/>
          <w:rtl w:val="0"/>
        </w:rPr>
        <w:t xml:space="preserve"> May 4, 2020 – July 3, 2020 </w:t>
      </w:r>
    </w:p>
    <w:p w:rsidR="00000000" w:rsidDel="00000000" w:rsidP="00000000" w:rsidRDefault="00000000" w:rsidRPr="00000000" w14:paraId="00000005">
      <w:pPr>
        <w:spacing w:after="0" w:line="240" w:lineRule="auto"/>
        <w:rPr>
          <w:sz w:val="24"/>
          <w:szCs w:val="24"/>
        </w:rPr>
      </w:pPr>
      <w:r w:rsidDel="00000000" w:rsidR="00000000" w:rsidRPr="00000000">
        <w:rPr>
          <w:b w:val="1"/>
          <w:sz w:val="24"/>
          <w:szCs w:val="24"/>
          <w:rtl w:val="0"/>
        </w:rPr>
        <w:t xml:space="preserve">Total Hours:</w:t>
      </w:r>
      <w:r w:rsidDel="00000000" w:rsidR="00000000" w:rsidRPr="00000000">
        <w:rPr>
          <w:sz w:val="24"/>
          <w:szCs w:val="24"/>
          <w:rtl w:val="0"/>
        </w:rPr>
        <w:t xml:space="preserve"> up to 360</w:t>
      </w:r>
    </w:p>
    <w:p w:rsidR="00000000" w:rsidDel="00000000" w:rsidP="00000000" w:rsidRDefault="00000000" w:rsidRPr="00000000" w14:paraId="00000006">
      <w:pPr>
        <w:spacing w:after="280" w:line="240" w:lineRule="auto"/>
        <w:rPr>
          <w:rFonts w:ascii="Times New Roman" w:cs="Times New Roman" w:eastAsia="Times New Roman" w:hAnsi="Times New Roman"/>
          <w:sz w:val="24"/>
          <w:szCs w:val="24"/>
        </w:rPr>
      </w:pPr>
      <w:r w:rsidDel="00000000" w:rsidR="00000000" w:rsidRPr="00000000">
        <w:rPr>
          <w:b w:val="1"/>
          <w:sz w:val="24"/>
          <w:szCs w:val="24"/>
          <w:rtl w:val="0"/>
        </w:rPr>
        <w:t xml:space="preserve">Semester Hour Allocation:</w:t>
      </w:r>
      <w:r w:rsidDel="00000000" w:rsidR="00000000" w:rsidRPr="00000000">
        <w:rPr>
          <w:sz w:val="24"/>
          <w:szCs w:val="24"/>
          <w:rtl w:val="0"/>
        </w:rPr>
        <w:t xml:space="preserve"> 40 hours per week</w:t>
      </w:r>
      <w:r w:rsidDel="00000000" w:rsidR="00000000" w:rsidRPr="00000000">
        <w:rPr>
          <w:rtl w:val="0"/>
        </w:rPr>
      </w:r>
    </w:p>
    <w:p w:rsidR="00000000" w:rsidDel="00000000" w:rsidP="00000000" w:rsidRDefault="00000000" w:rsidRPr="00000000" w14:paraId="00000007">
      <w:pPr>
        <w:spacing w:after="280" w:line="240" w:lineRule="auto"/>
        <w:rPr>
          <w:sz w:val="24"/>
          <w:szCs w:val="24"/>
        </w:rPr>
      </w:pPr>
      <w:r w:rsidDel="00000000" w:rsidR="00000000" w:rsidRPr="00000000">
        <w:rPr>
          <w:sz w:val="24"/>
          <w:szCs w:val="24"/>
          <w:rtl w:val="0"/>
        </w:rPr>
        <w:t xml:space="preserve">In 2020, the Maine Department of Marine Resources and partners will be launching an ambitious plan to raise Atlantic salmon smolts to maturity in marine conservation net pens. This will allow salmon to bypass the high mortality that salmon currently experience during the marine phase of their life cycle. This student intern position will support the Salmon for Maine’s Rivers by conducting fieldwork and assisting with developing public outreach related to the program. Fieldwork may include travel to field sites in Medway and Cutler so a clean driving record is a requirement as there may be a need to use a State of Maine vehicle for project needs.</w:t>
      </w:r>
    </w:p>
    <w:p w:rsidR="00000000" w:rsidDel="00000000" w:rsidP="00000000" w:rsidRDefault="00000000" w:rsidRPr="00000000" w14:paraId="00000008">
      <w:pPr>
        <w:spacing w:after="280" w:line="240" w:lineRule="auto"/>
        <w:rPr>
          <w:sz w:val="24"/>
          <w:szCs w:val="24"/>
        </w:rPr>
      </w:pPr>
      <w:r w:rsidDel="00000000" w:rsidR="00000000" w:rsidRPr="00000000">
        <w:rPr>
          <w:sz w:val="24"/>
          <w:szCs w:val="24"/>
          <w:rtl w:val="0"/>
        </w:rPr>
        <w:t xml:space="preserve">The intern will learn:</w:t>
      </w:r>
    </w:p>
    <w:p w:rsidR="00000000" w:rsidDel="00000000" w:rsidP="00000000" w:rsidRDefault="00000000" w:rsidRPr="00000000" w14:paraId="00000009">
      <w:pPr>
        <w:numPr>
          <w:ilvl w:val="0"/>
          <w:numId w:val="1"/>
        </w:numPr>
        <w:spacing w:after="0" w:afterAutospacing="0" w:line="240" w:lineRule="auto"/>
        <w:ind w:left="720" w:hanging="360"/>
        <w:rPr>
          <w:sz w:val="24"/>
          <w:szCs w:val="24"/>
          <w:u w:val="none"/>
        </w:rPr>
      </w:pPr>
      <w:r w:rsidDel="00000000" w:rsidR="00000000" w:rsidRPr="00000000">
        <w:rPr>
          <w:sz w:val="24"/>
          <w:szCs w:val="24"/>
          <w:rtl w:val="0"/>
        </w:rPr>
        <w:t xml:space="preserve">Fish ID, fish handling, data recording, and sample processing</w:t>
      </w:r>
    </w:p>
    <w:p w:rsidR="00000000" w:rsidDel="00000000" w:rsidP="00000000" w:rsidRDefault="00000000" w:rsidRPr="00000000" w14:paraId="0000000A">
      <w:pPr>
        <w:numPr>
          <w:ilvl w:val="0"/>
          <w:numId w:val="1"/>
        </w:numPr>
        <w:spacing w:after="0" w:afterAutospacing="0" w:line="240" w:lineRule="auto"/>
        <w:ind w:left="720" w:hanging="360"/>
        <w:rPr>
          <w:sz w:val="24"/>
          <w:szCs w:val="24"/>
          <w:u w:val="none"/>
        </w:rPr>
      </w:pPr>
      <w:r w:rsidDel="00000000" w:rsidR="00000000" w:rsidRPr="00000000">
        <w:rPr>
          <w:sz w:val="24"/>
          <w:szCs w:val="24"/>
          <w:rtl w:val="0"/>
        </w:rPr>
        <w:t xml:space="preserve">How to safely operate a rotary screw trap for capturing salmon smolts</w:t>
      </w:r>
    </w:p>
    <w:p w:rsidR="00000000" w:rsidDel="00000000" w:rsidP="00000000" w:rsidRDefault="00000000" w:rsidRPr="00000000" w14:paraId="0000000B">
      <w:pPr>
        <w:numPr>
          <w:ilvl w:val="0"/>
          <w:numId w:val="1"/>
        </w:numPr>
        <w:spacing w:after="0" w:afterAutospacing="0" w:line="240" w:lineRule="auto"/>
        <w:ind w:left="720" w:hanging="360"/>
        <w:rPr>
          <w:sz w:val="24"/>
          <w:szCs w:val="24"/>
          <w:u w:val="none"/>
        </w:rPr>
      </w:pPr>
      <w:r w:rsidDel="00000000" w:rsidR="00000000" w:rsidRPr="00000000">
        <w:rPr>
          <w:sz w:val="24"/>
          <w:szCs w:val="24"/>
          <w:rtl w:val="0"/>
        </w:rPr>
        <w:t xml:space="preserve">How to handle endangered Atlantic salmon</w:t>
      </w:r>
    </w:p>
    <w:p w:rsidR="00000000" w:rsidDel="00000000" w:rsidP="00000000" w:rsidRDefault="00000000" w:rsidRPr="00000000" w14:paraId="0000000C">
      <w:pPr>
        <w:numPr>
          <w:ilvl w:val="0"/>
          <w:numId w:val="1"/>
        </w:numPr>
        <w:spacing w:after="280" w:line="240" w:lineRule="auto"/>
        <w:ind w:left="720" w:hanging="360"/>
        <w:rPr>
          <w:sz w:val="24"/>
          <w:szCs w:val="24"/>
          <w:u w:val="none"/>
        </w:rPr>
      </w:pPr>
      <w:r w:rsidDel="00000000" w:rsidR="00000000" w:rsidRPr="00000000">
        <w:rPr>
          <w:sz w:val="24"/>
          <w:szCs w:val="24"/>
          <w:rtl w:val="0"/>
        </w:rPr>
        <w:t xml:space="preserve">How to transition captured smolts to a seawater facility </w:t>
      </w:r>
    </w:p>
    <w:p w:rsidR="00000000" w:rsidDel="00000000" w:rsidP="00000000" w:rsidRDefault="00000000" w:rsidRPr="00000000" w14:paraId="0000000D">
      <w:pPr>
        <w:spacing w:after="0" w:line="240" w:lineRule="auto"/>
        <w:ind w:left="0" w:firstLine="0"/>
        <w:rPr>
          <w:sz w:val="24"/>
          <w:szCs w:val="24"/>
        </w:rPr>
      </w:pPr>
      <w:r w:rsidDel="00000000" w:rsidR="00000000" w:rsidRPr="00000000">
        <w:rPr>
          <w:sz w:val="24"/>
          <w:szCs w:val="24"/>
          <w:rtl w:val="0"/>
        </w:rPr>
        <w:t xml:space="preserve">Opportunities Include:</w:t>
      </w:r>
    </w:p>
    <w:p w:rsidR="00000000" w:rsidDel="00000000" w:rsidP="00000000" w:rsidRDefault="00000000" w:rsidRPr="00000000" w14:paraId="0000000E">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0F">
      <w:pPr>
        <w:numPr>
          <w:ilvl w:val="0"/>
          <w:numId w:val="1"/>
        </w:numPr>
        <w:spacing w:after="0" w:line="240" w:lineRule="auto"/>
        <w:ind w:left="720" w:hanging="360"/>
        <w:rPr>
          <w:sz w:val="24"/>
          <w:szCs w:val="24"/>
        </w:rPr>
      </w:pPr>
      <w:r w:rsidDel="00000000" w:rsidR="00000000" w:rsidRPr="00000000">
        <w:rPr>
          <w:sz w:val="24"/>
          <w:szCs w:val="24"/>
          <w:rtl w:val="0"/>
        </w:rPr>
        <w:t xml:space="preserve">Getting to know and work with scientists from state and federal agencies</w:t>
      </w:r>
    </w:p>
    <w:p w:rsidR="00000000" w:rsidDel="00000000" w:rsidP="00000000" w:rsidRDefault="00000000" w:rsidRPr="00000000" w14:paraId="00000010">
      <w:pPr>
        <w:numPr>
          <w:ilvl w:val="0"/>
          <w:numId w:val="1"/>
        </w:numPr>
        <w:spacing w:after="0" w:line="240" w:lineRule="auto"/>
        <w:ind w:left="720" w:hanging="360"/>
        <w:rPr>
          <w:sz w:val="24"/>
          <w:szCs w:val="24"/>
        </w:rPr>
      </w:pPr>
      <w:r w:rsidDel="00000000" w:rsidR="00000000" w:rsidRPr="00000000">
        <w:rPr>
          <w:sz w:val="24"/>
          <w:szCs w:val="24"/>
          <w:rtl w:val="0"/>
        </w:rPr>
        <w:t xml:space="preserve">Exposure to fisheries science and enumeration techniques</w:t>
      </w:r>
    </w:p>
    <w:p w:rsidR="00000000" w:rsidDel="00000000" w:rsidP="00000000" w:rsidRDefault="00000000" w:rsidRPr="00000000" w14:paraId="00000011">
      <w:pPr>
        <w:numPr>
          <w:ilvl w:val="0"/>
          <w:numId w:val="1"/>
        </w:numPr>
        <w:spacing w:after="0" w:afterAutospacing="0" w:line="240" w:lineRule="auto"/>
        <w:ind w:left="720" w:hanging="360"/>
        <w:rPr>
          <w:sz w:val="24"/>
          <w:szCs w:val="24"/>
          <w:u w:val="none"/>
        </w:rPr>
      </w:pPr>
      <w:r w:rsidDel="00000000" w:rsidR="00000000" w:rsidRPr="00000000">
        <w:rPr>
          <w:sz w:val="24"/>
          <w:szCs w:val="24"/>
          <w:rtl w:val="0"/>
        </w:rPr>
        <w:t xml:space="preserve">Learning fish identification and proper handling techniques as this position will be working with endangered Atlantic salmon</w:t>
      </w:r>
    </w:p>
    <w:p w:rsidR="00000000" w:rsidDel="00000000" w:rsidP="00000000" w:rsidRDefault="00000000" w:rsidRPr="00000000" w14:paraId="00000012">
      <w:pPr>
        <w:numPr>
          <w:ilvl w:val="0"/>
          <w:numId w:val="1"/>
        </w:numPr>
        <w:spacing w:after="0" w:afterAutospacing="0" w:line="240" w:lineRule="auto"/>
        <w:ind w:left="720" w:hanging="360"/>
        <w:rPr>
          <w:sz w:val="24"/>
          <w:szCs w:val="24"/>
          <w:u w:val="none"/>
        </w:rPr>
      </w:pPr>
      <w:r w:rsidDel="00000000" w:rsidR="00000000" w:rsidRPr="00000000">
        <w:rPr>
          <w:sz w:val="24"/>
          <w:szCs w:val="24"/>
          <w:rtl w:val="0"/>
        </w:rPr>
        <w:t xml:space="preserve">Becoming familiar with care and maintenance of field gear and equipment </w:t>
      </w:r>
    </w:p>
    <w:p w:rsidR="00000000" w:rsidDel="00000000" w:rsidP="00000000" w:rsidRDefault="00000000" w:rsidRPr="00000000" w14:paraId="00000013">
      <w:pPr>
        <w:numPr>
          <w:ilvl w:val="0"/>
          <w:numId w:val="1"/>
        </w:numPr>
        <w:spacing w:after="280" w:line="240" w:lineRule="auto"/>
        <w:ind w:left="720" w:hanging="360"/>
        <w:rPr>
          <w:sz w:val="24"/>
          <w:szCs w:val="24"/>
          <w:u w:val="none"/>
        </w:rPr>
      </w:pPr>
      <w:r w:rsidDel="00000000" w:rsidR="00000000" w:rsidRPr="00000000">
        <w:rPr>
          <w:sz w:val="24"/>
          <w:szCs w:val="24"/>
          <w:rtl w:val="0"/>
        </w:rPr>
        <w:t xml:space="preserve">Expanding science communication skills while assisting in developing outreach strategies to build awareness and support for the Salmon for Maine’s Rivers program within the state</w:t>
      </w:r>
    </w:p>
    <w:p w:rsidR="00000000" w:rsidDel="00000000" w:rsidP="00000000" w:rsidRDefault="00000000" w:rsidRPr="00000000" w14:paraId="00000014">
      <w:pPr>
        <w:spacing w:before="280" w:line="240" w:lineRule="auto"/>
        <w:ind w:left="72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0D6BBD"/>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Ph5ixj5tzPcZjF2htPfP+STxA==">AMUW2mU4jGPIXoafEbaa13XigKP3wldt0nW4xB9j0D9ONe4cZROv7Iq8HAc5tAMcVqZmjuCagrrqKVGzmWVGZyglZ9RMWdCYDVh4ffQMsHhb9/pZTv0dzfDmNzql5lbgJTRehC6AfVHJ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2020-02-28T15:07:00Z</dcterms:created>
  <dc:creator>Justin Stevens</dc:creator>
</cp:coreProperties>
</file>